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2E92" w14:textId="1DCCEE7F" w:rsidR="0070699B" w:rsidRPr="00FF41B2" w:rsidRDefault="4EE97492" w:rsidP="00FD33E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8"/>
          <w:szCs w:val="28"/>
          <w:lang w:val="es-US"/>
        </w:rPr>
        <w:t>Distrito de Kansas City – Junta de Ministerio – Cuestionario para Licencia Distrital 2026</w:t>
      </w:r>
    </w:p>
    <w:p w14:paraId="79DCC6AB" w14:textId="4DDDE534" w:rsidR="0070699B" w:rsidRPr="00FF41B2" w:rsidRDefault="4EE97492" w:rsidP="00FD33E8">
      <w:pPr>
        <w:spacing w:before="240" w:after="240" w:line="360" w:lineRule="auto"/>
        <w:jc w:val="center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Las respuestas están limitadas a 250 palabras.</w:t>
      </w:r>
    </w:p>
    <w:p w14:paraId="5BB4D31D" w14:textId="6F2AA79B" w:rsidR="0070699B" w:rsidRPr="00FF41B2" w:rsidRDefault="4EE97492" w:rsidP="00FD33E8">
      <w:pPr>
        <w:spacing w:before="240" w:after="240" w:line="360" w:lineRule="auto"/>
        <w:jc w:val="center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Siéntase libre de compartir o conversar sus respuestas con su pastor local.</w:t>
      </w:r>
    </w:p>
    <w:p w14:paraId="7AFCCC1C" w14:textId="069B8E27" w:rsidR="0070699B" w:rsidRPr="00FF41B2" w:rsidRDefault="0070699B" w:rsidP="00FD33E8">
      <w:pPr>
        <w:spacing w:after="0" w:line="360" w:lineRule="auto"/>
        <w:rPr>
          <w:lang w:val="es-US"/>
        </w:rPr>
      </w:pPr>
    </w:p>
    <w:p w14:paraId="65033235" w14:textId="06EE1B56" w:rsidR="00FD33E8" w:rsidRDefault="4EE97492" w:rsidP="00FD33E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Vivimos en una época de mucha ansiedad y estrés. ¿Cómo le afecta esto a usted? ¿Cómo prioriza, protege y nutre una relación saludable con Dios y con los demás?</w:t>
      </w:r>
    </w:p>
    <w:p w14:paraId="1F6657D9" w14:textId="77777777" w:rsidR="00FD33E8" w:rsidRPr="00FD33E8" w:rsidRDefault="00FD33E8" w:rsidP="00FD33E8">
      <w:pPr>
        <w:pStyle w:val="ListParagraph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7B9D7A7B" w14:textId="77777777" w:rsidR="00FD33E8" w:rsidRDefault="4EE97492" w:rsidP="00FD33E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Nuestra misión, como nazarenos, es “hacer discípulos semejantes a Cristo en las naciones”. Explique esa misión con sus propias palabras. ¿Cómo está usted viviendo y cumpliendo esta misión en su vida y ministerio?</w:t>
      </w:r>
    </w:p>
    <w:p w14:paraId="6370B7D1" w14:textId="77777777" w:rsidR="00FD33E8" w:rsidRPr="00FD33E8" w:rsidRDefault="00FD33E8" w:rsidP="00FD33E8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468B2BAA" w14:textId="77777777" w:rsidR="0056227C" w:rsidRDefault="4EE97492" w:rsidP="0056227C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D33E8">
        <w:rPr>
          <w:rFonts w:ascii="Times New Roman" w:eastAsia="Times New Roman" w:hAnsi="Times New Roman" w:cs="Times New Roman"/>
          <w:sz w:val="24"/>
          <w:szCs w:val="24"/>
          <w:lang w:val="es-US"/>
        </w:rPr>
        <w:t>¿Cómo aborda los desacuerdos y las opiniones diversas dentro y fuera de la iglesia, incluso en las redes sociales?</w:t>
      </w:r>
    </w:p>
    <w:p w14:paraId="6416E4E2" w14:textId="77777777" w:rsidR="0056227C" w:rsidRPr="0056227C" w:rsidRDefault="0056227C" w:rsidP="0056227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384D13D" w14:textId="55DAD0DA" w:rsidR="0070699B" w:rsidRPr="0056227C" w:rsidRDefault="4EE97492" w:rsidP="0056227C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56227C">
        <w:rPr>
          <w:rFonts w:ascii="Times New Roman" w:eastAsia="Times New Roman" w:hAnsi="Times New Roman" w:cs="Times New Roman"/>
          <w:sz w:val="24"/>
          <w:szCs w:val="24"/>
          <w:lang w:val="es-ES"/>
        </w:rPr>
        <w:t>Explique su comprensión de “inspiración plenaria” y de “</w:t>
      </w:r>
      <w:r w:rsidR="2D024537" w:rsidRPr="0056227C">
        <w:rPr>
          <w:rFonts w:ascii="Times New Roman" w:eastAsia="Times New Roman" w:hAnsi="Times New Roman" w:cs="Times New Roman"/>
          <w:sz w:val="24"/>
          <w:szCs w:val="24"/>
          <w:lang w:val="es-ES"/>
        </w:rPr>
        <w:t>revelando infaliblemen</w:t>
      </w:r>
      <w:r w:rsidR="2D024537" w:rsidRPr="0056227C">
        <w:rPr>
          <w:lang w:val="es-ES"/>
        </w:rPr>
        <w:t>te</w:t>
      </w:r>
      <w:r w:rsidRPr="005622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voluntad de Dios…”. ¿Cómo entiende la diferencia entre ellas? ¿Qué incluye “</w:t>
      </w:r>
      <w:r w:rsidR="5E7E1434" w:rsidRPr="0056227C">
        <w:rPr>
          <w:rFonts w:ascii="Times New Roman" w:eastAsia="Times New Roman" w:hAnsi="Times New Roman" w:cs="Times New Roman"/>
          <w:sz w:val="24"/>
          <w:szCs w:val="24"/>
          <w:lang w:val="es-ES"/>
        </w:rPr>
        <w:t>en todo lo necesario</w:t>
      </w:r>
      <w:r w:rsidRPr="0056227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nuestra salvación”?</w:t>
      </w:r>
    </w:p>
    <w:p w14:paraId="78BBE86D" w14:textId="04B74B8A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Artículo IV. Las Sagradas Escrituras</w:t>
      </w:r>
    </w:p>
    <w:p w14:paraId="603310BD" w14:textId="5FB1E311" w:rsidR="0070699B" w:rsidRPr="00FF41B2" w:rsidRDefault="26550AEC" w:rsidP="00FD33E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Creemos en la inspiración plenaria de las Sagradas Escrituras, por las cuales aceptamos los 66 libros del Antiguo y Nuevo Testamentos dados por inspiración divina, revelando </w:t>
      </w:r>
      <w:proofErr w:type="spellStart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infaliblemen</w:t>
      </w:r>
      <w:proofErr w:type="spellEnd"/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te la voluntad de Dios respecto a nosotros en todo lo necesario para nuestra salvación; de manera que no se debe imponer como Artículo de Fe ninguna enseñanza que no esté en ellas.</w:t>
      </w:r>
    </w:p>
    <w:p w14:paraId="1B03DCE6" w14:textId="1648D15B" w:rsidR="0070699B" w:rsidRPr="00FF41B2" w:rsidRDefault="4EE97492" w:rsidP="0056227C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(Lucas 24:44–47; Juan 10:35; 1 Corintios 15:3–4; 2 Timoteo 3:15–17; 1 Pedro 1:10–12; 2 Pedro 1:20–21)</w:t>
      </w:r>
    </w:p>
    <w:p w14:paraId="21262431" w14:textId="4E629B88" w:rsidR="0070699B" w:rsidRPr="00686C3A" w:rsidRDefault="4EE97492" w:rsidP="00FD33E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términos sencillos, ¿cuál es la diferencia entre “pecado original” y “pecado personal”? ¿Qué significa que “el pecado personal es </w:t>
      </w:r>
      <w:r w:rsidR="1BC706A1" w:rsidRPr="3D494F90">
        <w:rPr>
          <w:rFonts w:ascii="Times New Roman" w:eastAsia="Times New Roman" w:hAnsi="Times New Roman" w:cs="Times New Roman"/>
          <w:sz w:val="24"/>
          <w:szCs w:val="24"/>
          <w:lang w:val="es-ES"/>
        </w:rPr>
        <w:t>primordial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esencialmente una violación de la ley del amor”?</w:t>
      </w:r>
    </w:p>
    <w:p w14:paraId="646D6EE2" w14:textId="174B5915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Artículo V. El Pecado, Original y Personal</w:t>
      </w:r>
    </w:p>
    <w:p w14:paraId="76EC2BC6" w14:textId="0DDA1A87" w:rsidR="0070699B" w:rsidRPr="00FF41B2" w:rsidRDefault="5A2F2D9B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Creemos que el pecado entró en el mundo por la desobediencia de nuestros primeros padres; y la muerte, por el pecado.</w:t>
      </w:r>
    </w:p>
    <w:p w14:paraId="29C85FED" w14:textId="586A8F41" w:rsidR="0070699B" w:rsidRPr="00FF41B2" w:rsidRDefault="5A2F2D9B" w:rsidP="00FD33E8">
      <w:pPr>
        <w:spacing w:before="240" w:after="240" w:line="360" w:lineRule="auto"/>
        <w:rPr>
          <w:lang w:val="es-US"/>
        </w:rPr>
      </w:pP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Creemos que el pecado es de dos clases: pecado original o deprava</w:t>
      </w:r>
      <w:r w:rsidR="21CD3DED"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ción</w:t>
      </w:r>
      <w:proofErr w:type="spellEnd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pecado actual o personal.</w:t>
      </w:r>
    </w:p>
    <w:p w14:paraId="53545521" w14:textId="38314D64" w:rsidR="0070699B" w:rsidRPr="00FF41B2" w:rsidRDefault="5A2F2D9B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Creemos que el pecado original, o depravación, es aquella</w:t>
      </w:r>
      <w:r w:rsidR="2D4897E7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corrupción de la naturaleza de toda la descendencia de Adán, razón</w:t>
      </w:r>
      <w:r w:rsidR="7125FC17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por la cual todo ser humano está muy apartado de la justicia </w:t>
      </w:r>
      <w:proofErr w:type="spellStart"/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origi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nal</w:t>
      </w:r>
      <w:proofErr w:type="spellEnd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 estado de pureza de nuestros primeros padres al tiempo de su</w:t>
      </w:r>
      <w:r w:rsidR="50578013"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creación, es adverso a Dios, no tiene vida espiritual, está inclinado</w:t>
      </w:r>
      <w:r w:rsidR="6994B9FB"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al mal y esto de continuo. Además, creemos que el pecado original</w:t>
      </w:r>
      <w:r w:rsidR="6964A2D7"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continúa existiendo en la nueva vida del regenerado hasta que el</w:t>
      </w:r>
      <w:r w:rsidR="4FA0E628"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corazón es totalmente limpiado por el bautismo con el Espíritu</w:t>
      </w:r>
      <w:r w:rsidR="5D880D0B"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Santo.</w:t>
      </w:r>
    </w:p>
    <w:p w14:paraId="46C943AF" w14:textId="2D632FCA" w:rsidR="0070699B" w:rsidRPr="00FF41B2" w:rsidRDefault="5A2F2D9B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Creemos que el pecado original difiere del pecado actual,</w:t>
      </w:r>
      <w:r w:rsidR="68CBEC48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por cuanto constituye una propensión heredada al pecado actual</w:t>
      </w:r>
      <w:r w:rsidR="7AEBB671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de la que nadie es responsable, sino hasta que el remedio divinamente provisto haya sido menospreciado o rechazado.</w:t>
      </w:r>
    </w:p>
    <w:p w14:paraId="433B3036" w14:textId="2E75032C" w:rsidR="0070699B" w:rsidRPr="00FF41B2" w:rsidRDefault="5A2F2D9B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Creemos que el pecado actual o personal es la violación voluntaria de una ley conocida de Dios cometida por una persona</w:t>
      </w:r>
      <w:r w:rsidR="4DB395E7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moralmente responsable. Por tanto, no debe ser confundido con fa</w:t>
      </w:r>
      <w:proofErr w:type="spellStart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llas</w:t>
      </w:r>
      <w:proofErr w:type="spellEnd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involuntarias o inevitables, debilidades, faltas, errores, fracasos u otras desviaciones de una norma de conducta perfecta, los cuales son residuos de la caída. Sin embargo, tales efectos inocentes no incluyen actitudes o respuestas contrarias al Espíritu de Cristo, las que pueden llamarse propiamente pecados del espíritu. Creemos que el pecado personal es primordial y esencialmente una violación de la ley del amor y que, con relación a Cristo, el pecado puede definirse como incredulidad.</w:t>
      </w:r>
    </w:p>
    <w:p w14:paraId="489252D7" w14:textId="2058BC96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(Pecado original: Génesis 3; 6:5; Job 15:14; Salmo 51:5; Jeremías 17:9–10; Marcos 7:21–23; Romanos 1:18–25; 5:12–14; 7:1–8:9; 1 Corintios 3:1–4; Gálatas 5:16–25; 1 Juan 1:7–8</w:t>
      </w:r>
    </w:p>
    <w:p w14:paraId="4B32B7A5" w14:textId="69B490C2" w:rsidR="0070699B" w:rsidRPr="00FF41B2" w:rsidRDefault="4EE97492" w:rsidP="0056227C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Pecado personal: Mateo 22:36–40 [con 1 Juan 3:4]; Juan 8:34–36; 16:8–9; Romanos 3:23; 6:15–23; 8:18–24; 14:23; 1 Juan 1:9–2:4; 3:7–10)</w:t>
      </w:r>
    </w:p>
    <w:p w14:paraId="0E92B79E" w14:textId="49904DF4" w:rsidR="0070699B" w:rsidRPr="00FF41B2" w:rsidRDefault="4EE97492" w:rsidP="00FD33E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Con respecto al bautismo cristiano, ¿cómo podría </w:t>
      </w:r>
      <w:r w:rsidR="2E63985F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explicar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la diferencia entre un “medio de gracia” y un “medio de salvación”?</w:t>
      </w:r>
    </w:p>
    <w:p w14:paraId="38F74AE8" w14:textId="5B00A982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Artículo XII. El Bautismo</w:t>
      </w:r>
    </w:p>
    <w:p w14:paraId="59D3B340" w14:textId="3FA69E53" w:rsidR="0070699B" w:rsidRPr="00686C3A" w:rsidRDefault="37CF41DC" w:rsidP="00FD33E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Creemos que el Bautismo cristiano, ordenado por nuestro Señor, es un sacramento que significa la aceptación de los beneficios de la expiación e incorporación en el cuerpo de Cristo. El Bautismo es un medio de gracia que proclama la fe en Jesucristo como Salvador. Debe ser administrado a los creyentes que indican su disposición total de obediencia en santidad y justicia. Como participantes en el Nuevo Pacto, los niños y los moralmente inocentes podrán ser bautizados por petición de sus padres o tutores. La </w:t>
      </w:r>
      <w:proofErr w:type="spellStart"/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igle</w:t>
      </w:r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>sia</w:t>
      </w:r>
      <w:proofErr w:type="spellEnd"/>
      <w:r w:rsidRPr="043FAD1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asegurará de ofrecer instrucción cristiana. El Bautismo puede ser administrado por aspersión, afusión o inmersión</w:t>
      </w:r>
    </w:p>
    <w:p w14:paraId="6AB234D2" w14:textId="6C9D51DF" w:rsidR="0070699B" w:rsidRPr="00FF41B2" w:rsidRDefault="4EE97492" w:rsidP="00FE5B5F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lastRenderedPageBreak/>
        <w:t>(Mateo 3:1–7; 28:16–20; Hechos 2:37–41; 8:35–39; 10:44–48; 16:29–34; 19:1–6; Romanos 6:3–4; Gálatas 3:26–28; Colosenses 2:12; 1 Pedro 3:18–22)</w:t>
      </w:r>
    </w:p>
    <w:p w14:paraId="7F5E9040" w14:textId="4DFD2F7C" w:rsidR="0070699B" w:rsidRDefault="4EE97492" w:rsidP="00FE5B5F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Entre los frutos del Espíritu (amor, gozo, paz, paciencia, benignidad, bondad, mansedumbre, fidelidad y dominio propio), ¿cuáles le resultan más difíciles y cómo está trabajando en ello?</w:t>
      </w:r>
    </w:p>
    <w:p w14:paraId="2278C823" w14:textId="77777777" w:rsidR="00246C01" w:rsidRPr="00FE5B5F" w:rsidRDefault="00246C01" w:rsidP="00246C01">
      <w:pPr>
        <w:pStyle w:val="ListParagraph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4BA55E5A" w14:textId="0F14BAD7" w:rsidR="0070699B" w:rsidRPr="00FF41B2" w:rsidRDefault="4EE97492" w:rsidP="00FD33E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Por favor, lea los párrafos del Manual que se mencionan a continuación </w:t>
      </w:r>
      <w:r w:rsidR="68412CED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y marque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su respuesta para cada uno en las casillas provistas.</w:t>
      </w:r>
    </w:p>
    <w:p w14:paraId="7796B13E" w14:textId="7A3326B6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La Vida Cristiana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(Manual, 28–29.8)</w:t>
      </w:r>
    </w:p>
    <w:p w14:paraId="09DC9128" w14:textId="51147096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Afirmo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Vida Cristiana</w:t>
      </w:r>
    </w:p>
    <w:p w14:paraId="6AB6323E" w14:textId="73B6EA27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de acuerdo con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Vida Cristiana</w:t>
      </w:r>
    </w:p>
    <w:p w14:paraId="6E29AD9C" w14:textId="4B41CDA2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seguro(a) o tengo preguntas sobre la posición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Vida Cristiana</w:t>
      </w:r>
    </w:p>
    <w:p w14:paraId="3D4BFE4E" w14:textId="233D560F" w:rsidR="0070699B" w:rsidRPr="00FF41B2" w:rsidRDefault="0A88E1EA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Lo Sagrado</w:t>
      </w:r>
      <w:r w:rsidR="4EE97492"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 xml:space="preserve"> de la Vida Humana</w:t>
      </w:r>
      <w:r w:rsidR="4EE97492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(Manual, 30–30.6)</w:t>
      </w:r>
    </w:p>
    <w:p w14:paraId="68C61980" w14:textId="1EF9C3A0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Afirmo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Santidad de la Vida Humana</w:t>
      </w:r>
    </w:p>
    <w:p w14:paraId="0AA6E53C" w14:textId="367A963F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de acuerdo con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Santidad de la Vida Humana</w:t>
      </w:r>
    </w:p>
    <w:p w14:paraId="096A3B28" w14:textId="17E2B2ED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seguro(a) o tengo preguntas sobre la posición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Santidad de la Vida Humana</w:t>
      </w:r>
    </w:p>
    <w:p w14:paraId="6C6EC276" w14:textId="1D466EF5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La Sexualidad Humana y el Matrimonio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(Manual, 31)</w:t>
      </w:r>
    </w:p>
    <w:p w14:paraId="38294B91" w14:textId="1340A4B5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Afirmo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Sexualidad Humana y el Matrimonio</w:t>
      </w:r>
    </w:p>
    <w:p w14:paraId="2B05159A" w14:textId="6EF6DEE0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de acuerdo con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Sexualidad Humana y el Matrimonio</w:t>
      </w:r>
    </w:p>
    <w:p w14:paraId="6861675F" w14:textId="0FD11ABC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seguro(a) o tengo preguntas sobre la posición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Sexualidad Humana y el Matrimonio</w:t>
      </w:r>
    </w:p>
    <w:p w14:paraId="17D57AC5" w14:textId="3A70CD52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La Mayordomía Cristiana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(Manual, 32–32.5)</w:t>
      </w:r>
    </w:p>
    <w:p w14:paraId="25A4058B" w14:textId="18343C4F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Afirmo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Mayordomía Cristiana</w:t>
      </w:r>
    </w:p>
    <w:p w14:paraId="472A7EAC" w14:textId="63FB4C60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de acuerdo con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Mayordomía Cristiana</w:t>
      </w:r>
    </w:p>
    <w:p w14:paraId="6CDFBC97" w14:textId="3AADF3EA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seguro(a) o tengo preguntas sobre la posición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Mayordomía Cristiana</w:t>
      </w:r>
    </w:p>
    <w:p w14:paraId="7FF74EBA" w14:textId="11CDCEB4" w:rsidR="0070699B" w:rsidRPr="00FF41B2" w:rsidRDefault="1A40A997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Teología del Ministerio de la Mujer</w:t>
      </w:r>
      <w:r w:rsidR="4EE97492"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(Manual, 501)</w:t>
      </w:r>
    </w:p>
    <w:p w14:paraId="0B2B9647" w14:textId="03DFB7C9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lastRenderedPageBreak/>
        <w:t xml:space="preserve">☐ Afirmo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Teología de las Mujeres en el Ministerio</w:t>
      </w:r>
    </w:p>
    <w:p w14:paraId="3C56B326" w14:textId="3E732735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de acuerdo con la posición anterior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Teología de las Mujeres en el Ministerio</w:t>
      </w:r>
    </w:p>
    <w:p w14:paraId="5A56A76D" w14:textId="62B3F5DE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seguro(a) o tengo preguntas sobre la posición respecto a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La Teología de las Mujeres en el Ministerio</w:t>
      </w:r>
    </w:p>
    <w:p w14:paraId="5F4E349B" w14:textId="4393EFFB" w:rsidR="0070699B" w:rsidRPr="00FF41B2" w:rsidRDefault="4EE97492" w:rsidP="00FD33E8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Teología de la Ordenación</w:t>
      </w: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 (Manual, 502–502.6)</w:t>
      </w:r>
    </w:p>
    <w:p w14:paraId="1EF631D1" w14:textId="3A63DE21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Afirmo la posición anterior respecto al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 xml:space="preserve">Llamado y las Calificaciones del </w:t>
      </w:r>
      <w:proofErr w:type="gramStart"/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Ministro</w:t>
      </w:r>
      <w:proofErr w:type="gramEnd"/>
    </w:p>
    <w:p w14:paraId="0591B48A" w14:textId="2CEC28C8" w:rsidR="0070699B" w:rsidRPr="00FF41B2" w:rsidRDefault="4EE97492" w:rsidP="00246C01">
      <w:pPr>
        <w:spacing w:before="240" w:after="240" w:line="276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de acuerdo con la posición anterior respecto al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 xml:space="preserve">Llamado y las Calificaciones del </w:t>
      </w:r>
      <w:proofErr w:type="gramStart"/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Ministro</w:t>
      </w:r>
      <w:proofErr w:type="gramEnd"/>
    </w:p>
    <w:p w14:paraId="252D75E7" w14:textId="78E0A1A7" w:rsidR="0070699B" w:rsidRPr="00FF41B2" w:rsidRDefault="4EE97492" w:rsidP="00246C01">
      <w:pPr>
        <w:spacing w:before="240" w:after="240" w:line="360" w:lineRule="auto"/>
        <w:rPr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☐ No estoy seguro(a) o tengo preguntas sobre la posición respecto al </w:t>
      </w:r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 xml:space="preserve">Llamado y las Calificaciones del </w:t>
      </w:r>
      <w:proofErr w:type="gramStart"/>
      <w:r w:rsidRPr="00FF41B2">
        <w:rPr>
          <w:rFonts w:ascii="Times New Roman" w:eastAsia="Times New Roman" w:hAnsi="Times New Roman" w:cs="Times New Roman"/>
          <w:i/>
          <w:iCs/>
          <w:sz w:val="24"/>
          <w:szCs w:val="24"/>
          <w:lang w:val="es-US"/>
        </w:rPr>
        <w:t>Ministro</w:t>
      </w:r>
      <w:proofErr w:type="gramEnd"/>
    </w:p>
    <w:p w14:paraId="0965172E" w14:textId="216010EA" w:rsidR="0070699B" w:rsidRPr="00FF41B2" w:rsidRDefault="4EE97492" w:rsidP="00FD33E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FF41B2">
        <w:rPr>
          <w:rFonts w:ascii="Times New Roman" w:eastAsia="Times New Roman" w:hAnsi="Times New Roman" w:cs="Times New Roman"/>
          <w:sz w:val="24"/>
          <w:szCs w:val="24"/>
          <w:lang w:val="es-US"/>
        </w:rPr>
        <w:t>¿Por qué está usted buscando la ordenación en la Iglesia del Nazareno? ¿Cuál es el significado de la ordenación… para usted? …para la iglesia?</w:t>
      </w:r>
    </w:p>
    <w:p w14:paraId="29F33FAC" w14:textId="33710CD5" w:rsidR="0070699B" w:rsidRPr="00FF41B2" w:rsidRDefault="0070699B" w:rsidP="00FD33E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sectPr w:rsidR="0070699B" w:rsidRPr="00FF41B2" w:rsidSect="00EE5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8B65"/>
    <w:multiLevelType w:val="hybridMultilevel"/>
    <w:tmpl w:val="81225C50"/>
    <w:lvl w:ilvl="0" w:tplc="CF544E9A">
      <w:start w:val="1"/>
      <w:numFmt w:val="decimal"/>
      <w:lvlText w:val="%1."/>
      <w:lvlJc w:val="left"/>
      <w:pPr>
        <w:ind w:left="720" w:hanging="360"/>
      </w:pPr>
    </w:lvl>
    <w:lvl w:ilvl="1" w:tplc="F280C710">
      <w:start w:val="1"/>
      <w:numFmt w:val="lowerLetter"/>
      <w:lvlText w:val="%2."/>
      <w:lvlJc w:val="left"/>
      <w:pPr>
        <w:ind w:left="1440" w:hanging="360"/>
      </w:pPr>
    </w:lvl>
    <w:lvl w:ilvl="2" w:tplc="59DCE53C">
      <w:start w:val="1"/>
      <w:numFmt w:val="lowerRoman"/>
      <w:lvlText w:val="%3."/>
      <w:lvlJc w:val="right"/>
      <w:pPr>
        <w:ind w:left="2160" w:hanging="180"/>
      </w:pPr>
    </w:lvl>
    <w:lvl w:ilvl="3" w:tplc="CB446E86">
      <w:start w:val="1"/>
      <w:numFmt w:val="decimal"/>
      <w:lvlText w:val="%4."/>
      <w:lvlJc w:val="left"/>
      <w:pPr>
        <w:ind w:left="2880" w:hanging="360"/>
      </w:pPr>
    </w:lvl>
    <w:lvl w:ilvl="4" w:tplc="67F4781A">
      <w:start w:val="1"/>
      <w:numFmt w:val="lowerLetter"/>
      <w:lvlText w:val="%5."/>
      <w:lvlJc w:val="left"/>
      <w:pPr>
        <w:ind w:left="3600" w:hanging="360"/>
      </w:pPr>
    </w:lvl>
    <w:lvl w:ilvl="5" w:tplc="148EF100">
      <w:start w:val="1"/>
      <w:numFmt w:val="lowerRoman"/>
      <w:lvlText w:val="%6."/>
      <w:lvlJc w:val="right"/>
      <w:pPr>
        <w:ind w:left="4320" w:hanging="180"/>
      </w:pPr>
    </w:lvl>
    <w:lvl w:ilvl="6" w:tplc="0F06B7BA">
      <w:start w:val="1"/>
      <w:numFmt w:val="decimal"/>
      <w:lvlText w:val="%7."/>
      <w:lvlJc w:val="left"/>
      <w:pPr>
        <w:ind w:left="5040" w:hanging="360"/>
      </w:pPr>
    </w:lvl>
    <w:lvl w:ilvl="7" w:tplc="F8A6B830">
      <w:start w:val="1"/>
      <w:numFmt w:val="lowerLetter"/>
      <w:lvlText w:val="%8."/>
      <w:lvlJc w:val="left"/>
      <w:pPr>
        <w:ind w:left="5760" w:hanging="360"/>
      </w:pPr>
    </w:lvl>
    <w:lvl w:ilvl="8" w:tplc="8206B3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09E"/>
    <w:multiLevelType w:val="multilevel"/>
    <w:tmpl w:val="674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A6276"/>
    <w:multiLevelType w:val="multilevel"/>
    <w:tmpl w:val="4D0C56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72283"/>
    <w:multiLevelType w:val="multilevel"/>
    <w:tmpl w:val="78FE2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50D"/>
    <w:multiLevelType w:val="hybridMultilevel"/>
    <w:tmpl w:val="7A2A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320B2"/>
    <w:multiLevelType w:val="multilevel"/>
    <w:tmpl w:val="2356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00C5E"/>
    <w:multiLevelType w:val="multilevel"/>
    <w:tmpl w:val="5636D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03692"/>
    <w:multiLevelType w:val="multilevel"/>
    <w:tmpl w:val="89A0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36A31"/>
    <w:multiLevelType w:val="multilevel"/>
    <w:tmpl w:val="4B9A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895717"/>
    <w:multiLevelType w:val="multilevel"/>
    <w:tmpl w:val="BE4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537227"/>
    <w:multiLevelType w:val="hybridMultilevel"/>
    <w:tmpl w:val="3800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D1A16"/>
    <w:multiLevelType w:val="multilevel"/>
    <w:tmpl w:val="DE44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B61E2"/>
    <w:multiLevelType w:val="multilevel"/>
    <w:tmpl w:val="B02AA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51125"/>
    <w:multiLevelType w:val="multilevel"/>
    <w:tmpl w:val="FC3E9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D2B59"/>
    <w:multiLevelType w:val="hybridMultilevel"/>
    <w:tmpl w:val="7E96B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13C3D"/>
    <w:multiLevelType w:val="multilevel"/>
    <w:tmpl w:val="6FAEC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9B517A"/>
    <w:multiLevelType w:val="multilevel"/>
    <w:tmpl w:val="0D64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AC25A6"/>
    <w:multiLevelType w:val="multilevel"/>
    <w:tmpl w:val="06FE80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80437"/>
    <w:multiLevelType w:val="multilevel"/>
    <w:tmpl w:val="E2429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528315">
    <w:abstractNumId w:val="0"/>
  </w:num>
  <w:num w:numId="2" w16cid:durableId="1942256205">
    <w:abstractNumId w:val="10"/>
  </w:num>
  <w:num w:numId="3" w16cid:durableId="1403479424">
    <w:abstractNumId w:val="4"/>
  </w:num>
  <w:num w:numId="4" w16cid:durableId="1927685707">
    <w:abstractNumId w:val="14"/>
  </w:num>
  <w:num w:numId="5" w16cid:durableId="1731269111">
    <w:abstractNumId w:val="11"/>
  </w:num>
  <w:num w:numId="6" w16cid:durableId="793525778">
    <w:abstractNumId w:val="6"/>
  </w:num>
  <w:num w:numId="7" w16cid:durableId="757481137">
    <w:abstractNumId w:val="15"/>
  </w:num>
  <w:num w:numId="8" w16cid:durableId="778064901">
    <w:abstractNumId w:val="18"/>
  </w:num>
  <w:num w:numId="9" w16cid:durableId="481195039">
    <w:abstractNumId w:val="13"/>
  </w:num>
  <w:num w:numId="10" w16cid:durableId="991251533">
    <w:abstractNumId w:val="12"/>
  </w:num>
  <w:num w:numId="11" w16cid:durableId="1835954277">
    <w:abstractNumId w:val="3"/>
  </w:num>
  <w:num w:numId="12" w16cid:durableId="1470509548">
    <w:abstractNumId w:val="17"/>
  </w:num>
  <w:num w:numId="13" w16cid:durableId="722600964">
    <w:abstractNumId w:val="8"/>
  </w:num>
  <w:num w:numId="14" w16cid:durableId="1013842701">
    <w:abstractNumId w:val="1"/>
  </w:num>
  <w:num w:numId="15" w16cid:durableId="1006397448">
    <w:abstractNumId w:val="7"/>
  </w:num>
  <w:num w:numId="16" w16cid:durableId="2037192437">
    <w:abstractNumId w:val="16"/>
  </w:num>
  <w:num w:numId="17" w16cid:durableId="947739919">
    <w:abstractNumId w:val="5"/>
  </w:num>
  <w:num w:numId="18" w16cid:durableId="2112624759">
    <w:abstractNumId w:val="9"/>
  </w:num>
  <w:num w:numId="19" w16cid:durableId="70440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8C"/>
    <w:rsid w:val="000239C0"/>
    <w:rsid w:val="00031D3C"/>
    <w:rsid w:val="00043B02"/>
    <w:rsid w:val="00044BD0"/>
    <w:rsid w:val="000554B4"/>
    <w:rsid w:val="00055F25"/>
    <w:rsid w:val="00063193"/>
    <w:rsid w:val="0007275B"/>
    <w:rsid w:val="00074E95"/>
    <w:rsid w:val="00084442"/>
    <w:rsid w:val="00094C6A"/>
    <w:rsid w:val="000D76BF"/>
    <w:rsid w:val="000E4034"/>
    <w:rsid w:val="00127C53"/>
    <w:rsid w:val="00136D6C"/>
    <w:rsid w:val="00140E34"/>
    <w:rsid w:val="00182DB0"/>
    <w:rsid w:val="00185663"/>
    <w:rsid w:val="001A7D94"/>
    <w:rsid w:val="001C779E"/>
    <w:rsid w:val="001E0958"/>
    <w:rsid w:val="001F1614"/>
    <w:rsid w:val="001F7FF6"/>
    <w:rsid w:val="00216CEE"/>
    <w:rsid w:val="00217EB1"/>
    <w:rsid w:val="002272BB"/>
    <w:rsid w:val="00232CE1"/>
    <w:rsid w:val="00246C01"/>
    <w:rsid w:val="00275A90"/>
    <w:rsid w:val="00290644"/>
    <w:rsid w:val="00294A87"/>
    <w:rsid w:val="002B09F8"/>
    <w:rsid w:val="002B6BF2"/>
    <w:rsid w:val="002D7322"/>
    <w:rsid w:val="002F35BB"/>
    <w:rsid w:val="00324F95"/>
    <w:rsid w:val="00330663"/>
    <w:rsid w:val="00344177"/>
    <w:rsid w:val="00360AC6"/>
    <w:rsid w:val="00376858"/>
    <w:rsid w:val="00397278"/>
    <w:rsid w:val="003C1BE5"/>
    <w:rsid w:val="003D4A83"/>
    <w:rsid w:val="00411742"/>
    <w:rsid w:val="0043290B"/>
    <w:rsid w:val="004439B9"/>
    <w:rsid w:val="004441E7"/>
    <w:rsid w:val="004632F1"/>
    <w:rsid w:val="00463962"/>
    <w:rsid w:val="004824BA"/>
    <w:rsid w:val="004849B4"/>
    <w:rsid w:val="0049115B"/>
    <w:rsid w:val="004C2D78"/>
    <w:rsid w:val="005046D8"/>
    <w:rsid w:val="00552D3A"/>
    <w:rsid w:val="00557F85"/>
    <w:rsid w:val="0056227C"/>
    <w:rsid w:val="0057317A"/>
    <w:rsid w:val="00582DA3"/>
    <w:rsid w:val="0058643D"/>
    <w:rsid w:val="005C0F43"/>
    <w:rsid w:val="005C18D7"/>
    <w:rsid w:val="005F484C"/>
    <w:rsid w:val="005F508D"/>
    <w:rsid w:val="005F52BF"/>
    <w:rsid w:val="006024D3"/>
    <w:rsid w:val="0060415B"/>
    <w:rsid w:val="006237C1"/>
    <w:rsid w:val="006663A9"/>
    <w:rsid w:val="00686C3A"/>
    <w:rsid w:val="00687133"/>
    <w:rsid w:val="006E2517"/>
    <w:rsid w:val="0070699B"/>
    <w:rsid w:val="00714431"/>
    <w:rsid w:val="00735C14"/>
    <w:rsid w:val="007A02D1"/>
    <w:rsid w:val="007A6DE0"/>
    <w:rsid w:val="007B1ACB"/>
    <w:rsid w:val="008258D8"/>
    <w:rsid w:val="00840B10"/>
    <w:rsid w:val="00877A85"/>
    <w:rsid w:val="00884D69"/>
    <w:rsid w:val="008B0E84"/>
    <w:rsid w:val="008C15AB"/>
    <w:rsid w:val="008C2936"/>
    <w:rsid w:val="008C3209"/>
    <w:rsid w:val="008E1AA7"/>
    <w:rsid w:val="008F3E44"/>
    <w:rsid w:val="0090632B"/>
    <w:rsid w:val="009255A1"/>
    <w:rsid w:val="009E7434"/>
    <w:rsid w:val="009E797C"/>
    <w:rsid w:val="00A1193E"/>
    <w:rsid w:val="00A14A78"/>
    <w:rsid w:val="00A85809"/>
    <w:rsid w:val="00A94215"/>
    <w:rsid w:val="00AA267B"/>
    <w:rsid w:val="00AD24A8"/>
    <w:rsid w:val="00AD3ED8"/>
    <w:rsid w:val="00AF26A1"/>
    <w:rsid w:val="00AF78CE"/>
    <w:rsid w:val="00B006F1"/>
    <w:rsid w:val="00B12A5F"/>
    <w:rsid w:val="00B1400E"/>
    <w:rsid w:val="00B21450"/>
    <w:rsid w:val="00B23F97"/>
    <w:rsid w:val="00B2482B"/>
    <w:rsid w:val="00B42B7A"/>
    <w:rsid w:val="00B60C5D"/>
    <w:rsid w:val="00BB6395"/>
    <w:rsid w:val="00BE5239"/>
    <w:rsid w:val="00C12BB1"/>
    <w:rsid w:val="00C60519"/>
    <w:rsid w:val="00C67BD7"/>
    <w:rsid w:val="00CB1861"/>
    <w:rsid w:val="00CB6CB6"/>
    <w:rsid w:val="00CE1BC6"/>
    <w:rsid w:val="00CF386C"/>
    <w:rsid w:val="00D04452"/>
    <w:rsid w:val="00D2070F"/>
    <w:rsid w:val="00D33EBE"/>
    <w:rsid w:val="00D34AB0"/>
    <w:rsid w:val="00D61861"/>
    <w:rsid w:val="00D61C0E"/>
    <w:rsid w:val="00D71AE0"/>
    <w:rsid w:val="00D72078"/>
    <w:rsid w:val="00D916D7"/>
    <w:rsid w:val="00D92B66"/>
    <w:rsid w:val="00DA521C"/>
    <w:rsid w:val="00DB4B1E"/>
    <w:rsid w:val="00E03EDC"/>
    <w:rsid w:val="00E215BD"/>
    <w:rsid w:val="00E405E0"/>
    <w:rsid w:val="00E666EE"/>
    <w:rsid w:val="00E835C8"/>
    <w:rsid w:val="00EA296B"/>
    <w:rsid w:val="00EE5D8C"/>
    <w:rsid w:val="00EF5B9E"/>
    <w:rsid w:val="00F14A64"/>
    <w:rsid w:val="00F3301A"/>
    <w:rsid w:val="00F4799E"/>
    <w:rsid w:val="00F5766E"/>
    <w:rsid w:val="00F60989"/>
    <w:rsid w:val="00F814E1"/>
    <w:rsid w:val="00F8265C"/>
    <w:rsid w:val="00F86430"/>
    <w:rsid w:val="00F94604"/>
    <w:rsid w:val="00FA3C7F"/>
    <w:rsid w:val="00FA46B0"/>
    <w:rsid w:val="00FD33E8"/>
    <w:rsid w:val="00FE2272"/>
    <w:rsid w:val="00FE5B5F"/>
    <w:rsid w:val="00FF0CB6"/>
    <w:rsid w:val="00FF41B2"/>
    <w:rsid w:val="043FAD13"/>
    <w:rsid w:val="05EF9F18"/>
    <w:rsid w:val="0947236C"/>
    <w:rsid w:val="09C9267C"/>
    <w:rsid w:val="0A88E1EA"/>
    <w:rsid w:val="0E37D763"/>
    <w:rsid w:val="0EE6771B"/>
    <w:rsid w:val="1A40A997"/>
    <w:rsid w:val="1BC706A1"/>
    <w:rsid w:val="207B4B26"/>
    <w:rsid w:val="21CD3DED"/>
    <w:rsid w:val="24C796F3"/>
    <w:rsid w:val="26550AEC"/>
    <w:rsid w:val="2D024537"/>
    <w:rsid w:val="2D4897E7"/>
    <w:rsid w:val="2E63985F"/>
    <w:rsid w:val="319D9C0B"/>
    <w:rsid w:val="37CF41DC"/>
    <w:rsid w:val="3C31C0EC"/>
    <w:rsid w:val="3D494F90"/>
    <w:rsid w:val="45383C81"/>
    <w:rsid w:val="46D4E091"/>
    <w:rsid w:val="475A6CA5"/>
    <w:rsid w:val="476B34C1"/>
    <w:rsid w:val="4DB395E7"/>
    <w:rsid w:val="4EE97492"/>
    <w:rsid w:val="4FA0E628"/>
    <w:rsid w:val="50578013"/>
    <w:rsid w:val="5A2F2D9B"/>
    <w:rsid w:val="5D455969"/>
    <w:rsid w:val="5D880D0B"/>
    <w:rsid w:val="5E026E5A"/>
    <w:rsid w:val="5E7E1434"/>
    <w:rsid w:val="5FAF642F"/>
    <w:rsid w:val="66FDD8C9"/>
    <w:rsid w:val="68412CED"/>
    <w:rsid w:val="68CBEC48"/>
    <w:rsid w:val="6964A2D7"/>
    <w:rsid w:val="6994B9FB"/>
    <w:rsid w:val="705EB3B7"/>
    <w:rsid w:val="7125FC17"/>
    <w:rsid w:val="72649E71"/>
    <w:rsid w:val="7586917C"/>
    <w:rsid w:val="784E1993"/>
    <w:rsid w:val="7AEBB671"/>
    <w:rsid w:val="7C9B8365"/>
    <w:rsid w:val="7F1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9671"/>
  <w15:chartTrackingRefBased/>
  <w15:docId w15:val="{F1C214CB-52AB-41D2-AE21-73DAC1C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8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D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0c7de9-7162-489e-9973-47e1db290c40">32ERVNH3T22F-1291047185-7249</_dlc_DocId>
    <lcf76f155ced4ddcb4097134ff3c332f xmlns="981e5763-1602-4c7b-8e81-04beca5a77c5">
      <Terms xmlns="http://schemas.microsoft.com/office/infopath/2007/PartnerControls"/>
    </lcf76f155ced4ddcb4097134ff3c332f>
    <TaxCatchAll xmlns="330c7de9-7162-489e-9973-47e1db290c40" xsi:nil="true"/>
    <_dlc_DocIdUrl xmlns="330c7de9-7162-489e-9973-47e1db290c40">
      <Url>https://kcdistrictnaz.sharepoint.com/sites/KCDAdmin/_layouts/15/DocIdRedir.aspx?ID=32ERVNH3T22F-1291047185-7249</Url>
      <Description>32ERVNH3T22F-1291047185-7249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93B0CA28CE649BDC05BF493179026" ma:contentTypeVersion="18" ma:contentTypeDescription="Create a new document." ma:contentTypeScope="" ma:versionID="851ec55c6e7d83420a16f0c96b62dd0b">
  <xsd:schema xmlns:xsd="http://www.w3.org/2001/XMLSchema" xmlns:xs="http://www.w3.org/2001/XMLSchema" xmlns:p="http://schemas.microsoft.com/office/2006/metadata/properties" xmlns:ns2="330c7de9-7162-489e-9973-47e1db290c40" xmlns:ns3="981e5763-1602-4c7b-8e81-04beca5a77c5" targetNamespace="http://schemas.microsoft.com/office/2006/metadata/properties" ma:root="true" ma:fieldsID="af28c649c98ceef3522e236ec150a514" ns2:_="" ns3:_="">
    <xsd:import namespace="330c7de9-7162-489e-9973-47e1db290c40"/>
    <xsd:import namespace="981e5763-1602-4c7b-8e81-04beca5a77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c7de9-7162-489e-9973-47e1db290c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8efd9e9c-d91b-4ac2-ae52-b1440ef37006}" ma:internalName="TaxCatchAll" ma:showField="CatchAllData" ma:web="330c7de9-7162-489e-9973-47e1db290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5763-1602-4c7b-8e81-04beca5a7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21aded-111c-4ab4-b9e6-263b31775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6CC0A-4D51-4587-8FAA-155369CFBAD8}">
  <ds:schemaRefs>
    <ds:schemaRef ds:uri="http://schemas.microsoft.com/office/2006/metadata/properties"/>
    <ds:schemaRef ds:uri="http://schemas.microsoft.com/office/infopath/2007/PartnerControls"/>
    <ds:schemaRef ds:uri="330c7de9-7162-489e-9973-47e1db290c40"/>
    <ds:schemaRef ds:uri="981e5763-1602-4c7b-8e81-04beca5a77c5"/>
  </ds:schemaRefs>
</ds:datastoreItem>
</file>

<file path=customXml/itemProps2.xml><?xml version="1.0" encoding="utf-8"?>
<ds:datastoreItem xmlns:ds="http://schemas.openxmlformats.org/officeDocument/2006/customXml" ds:itemID="{10381B41-9D7E-44C3-BD5E-D66063D0C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B0A1D-46A0-4AD3-9F90-526964E19E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A8B0CF-063D-4AD8-A4F5-774D331F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c7de9-7162-489e-9973-47e1db290c40"/>
    <ds:schemaRef ds:uri="981e5763-1602-4c7b-8e81-04beca5a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Estep</dc:creator>
  <cp:keywords/>
  <dc:description/>
  <cp:lastModifiedBy>Deanna Hayden</cp:lastModifiedBy>
  <cp:revision>2</cp:revision>
  <cp:lastPrinted>2025-01-21T14:43:00Z</cp:lastPrinted>
  <dcterms:created xsi:type="dcterms:W3CDTF">2025-10-21T16:54:00Z</dcterms:created>
  <dcterms:modified xsi:type="dcterms:W3CDTF">2025-10-21T16:54:00Z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0x0101001BB93B0CA28CE649BDC05BF493179026</vt:lpwstr>
  </property>
  <property fmtid="{D5CDD505-2E9C-101B-9397-08002B2CF9AE}" pid="3" name="_dlc_DocIdItemGuid">
    <vt:lpwstr>eaafa4ec-7a0a-4c8a-b701-de9d75a38567</vt:lpwstr>
  </property>
  <property fmtid="{D5CDD505-2E9C-101B-9397-08002B2CF9AE}" pid="4" name="MediaServiceImageTags">
    <vt:lpwstr/>
  </property>
</Properties>
</file>